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 Si tu colles ton doigt sur un miroir, le doigt en réflexion ne touchera jamais ton vrai doigt. Tu peux regarder de plus près, il y aura toujours un tout petit écart, un millimètre d’écart. Peut‐être que c’est ça, que j’ai toujours un millimètre d’écart, que tout me frôle, passe tout près mais ne me touche jamais.</w:t>
      </w:r>
    </w:p>
    <w:p w:rsidR="00000000" w:rsidDel="00000000" w:rsidP="00000000" w:rsidRDefault="00000000" w:rsidRPr="00000000" w14:paraId="00000004">
      <w:pPr>
        <w:rPr/>
      </w:pPr>
      <w:r w:rsidDel="00000000" w:rsidR="00000000" w:rsidRPr="00000000">
        <w:rPr>
          <w:rtl w:val="0"/>
        </w:rPr>
        <w:t xml:space="preserve">Il va bientôt mourir et je tiens ce "millimètre d'écart" de lui. Évidemment c’est une protection et il faut apprendre à ses enfants à se protéger aussi. Lui résiste face à la pénétration. Quand il sent que ça commence à rentrer, qu’il est sur le point d’être touché, d’être vulnérable. Il se lève et il part. Il quitte la pièce et un peu plus la vie par la même occasion.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Dans le miroir d’une salle d’attente d’hôpital, face à son fils, le père réapparaît.</w:t>
      </w:r>
    </w:p>
    <w:p w:rsidR="00000000" w:rsidDel="00000000" w:rsidP="00000000" w:rsidRDefault="00000000" w:rsidRPr="00000000" w14:paraId="00000007">
      <w:pPr>
        <w:rPr/>
      </w:pPr>
      <w:r w:rsidDel="00000000" w:rsidR="00000000" w:rsidRPr="00000000">
        <w:rPr>
          <w:rtl w:val="0"/>
        </w:rPr>
        <w:t xml:space="preserve">Des deux, qui sera le prochain à mordre la poussière ?</w:t>
      </w:r>
    </w:p>
    <w:p w:rsidR="00000000" w:rsidDel="00000000" w:rsidP="00000000" w:rsidRDefault="00000000" w:rsidRPr="00000000" w14:paraId="00000008">
      <w:pPr>
        <w:spacing w:line="240" w:lineRule="auto"/>
        <w:rPr/>
      </w:pPr>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spacing w:line="240" w:lineRule="auto"/>
        <w:rPr>
          <w:i w:val="1"/>
        </w:rPr>
      </w:pPr>
      <w:r w:rsidDel="00000000" w:rsidR="00000000" w:rsidRPr="00000000">
        <w:rPr>
          <w:rtl w:val="0"/>
        </w:rPr>
        <w:t xml:space="preserve">D’après le roman de Panayotis Pascot</w:t>
      </w: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i w:val="1"/>
          <w:rtl w:val="0"/>
        </w:rPr>
        <w:t xml:space="preserve">Adaptation et mise en scène</w:t>
      </w:r>
      <w:r w:rsidDel="00000000" w:rsidR="00000000" w:rsidRPr="00000000">
        <w:rPr>
          <w:rtl w:val="0"/>
        </w:rPr>
        <w:t xml:space="preserve"> Paul Pascot</w:t>
      </w:r>
    </w:p>
    <w:p w:rsidR="00000000" w:rsidDel="00000000" w:rsidP="00000000" w:rsidRDefault="00000000" w:rsidRPr="00000000" w14:paraId="0000000D">
      <w:pPr>
        <w:spacing w:line="240" w:lineRule="auto"/>
        <w:rPr/>
      </w:pPr>
      <w:r w:rsidDel="00000000" w:rsidR="00000000" w:rsidRPr="00000000">
        <w:rPr>
          <w:i w:val="1"/>
          <w:rtl w:val="0"/>
        </w:rPr>
        <w:t xml:space="preserve">Avec</w:t>
      </w:r>
      <w:r w:rsidDel="00000000" w:rsidR="00000000" w:rsidRPr="00000000">
        <w:rPr>
          <w:rtl w:val="0"/>
        </w:rPr>
        <w:t xml:space="preserve"> Roméo Mariani et Yann Pradal</w:t>
      </w:r>
    </w:p>
    <w:p w:rsidR="00000000" w:rsidDel="00000000" w:rsidP="00000000" w:rsidRDefault="00000000" w:rsidRPr="00000000" w14:paraId="0000000E">
      <w:pPr>
        <w:spacing w:line="240" w:lineRule="auto"/>
        <w:rPr>
          <w:i w:val="1"/>
        </w:rPr>
      </w:pPr>
      <w:r w:rsidDel="00000000" w:rsidR="00000000" w:rsidRPr="00000000">
        <w:rPr>
          <w:rtl w:val="0"/>
        </w:rPr>
      </w:r>
    </w:p>
    <w:p w:rsidR="00000000" w:rsidDel="00000000" w:rsidP="00000000" w:rsidRDefault="00000000" w:rsidRPr="00000000" w14:paraId="0000000F">
      <w:pPr>
        <w:spacing w:line="240" w:lineRule="auto"/>
        <w:rPr>
          <w:i w:val="1"/>
        </w:rPr>
      </w:pPr>
      <w:r w:rsidDel="00000000" w:rsidR="00000000" w:rsidRPr="00000000">
        <w:rPr>
          <w:rtl w:val="0"/>
        </w:rPr>
      </w:r>
    </w:p>
    <w:p w:rsidR="00000000" w:rsidDel="00000000" w:rsidP="00000000" w:rsidRDefault="00000000" w:rsidRPr="00000000" w14:paraId="00000010">
      <w:pPr>
        <w:spacing w:line="240" w:lineRule="auto"/>
        <w:rPr>
          <w:i w:val="1"/>
        </w:rPr>
      </w:pPr>
      <w:r w:rsidDel="00000000" w:rsidR="00000000" w:rsidRPr="00000000">
        <w:rPr>
          <w:i w:val="1"/>
          <w:rtl w:val="0"/>
        </w:rPr>
        <w:t xml:space="preserve">Collaboration à l’adaptation et assistanat à la mise en scène</w:t>
      </w:r>
      <w:r w:rsidDel="00000000" w:rsidR="00000000" w:rsidRPr="00000000">
        <w:rPr>
          <w:rtl w:val="0"/>
        </w:rPr>
        <w:t xml:space="preserve"> Marguerite de Hillerin</w:t>
      </w:r>
      <w:r w:rsidDel="00000000" w:rsidR="00000000" w:rsidRPr="00000000">
        <w:rPr>
          <w:rtl w:val="0"/>
        </w:rPr>
      </w:r>
    </w:p>
    <w:p w:rsidR="00000000" w:rsidDel="00000000" w:rsidP="00000000" w:rsidRDefault="00000000" w:rsidRPr="00000000" w14:paraId="00000011">
      <w:pPr>
        <w:spacing w:line="240" w:lineRule="auto"/>
        <w:rPr>
          <w:i w:val="1"/>
        </w:rPr>
      </w:pPr>
      <w:r w:rsidDel="00000000" w:rsidR="00000000" w:rsidRPr="00000000">
        <w:rPr>
          <w:i w:val="1"/>
          <w:rtl w:val="0"/>
        </w:rPr>
        <w:t xml:space="preserve">Scénographie</w:t>
      </w:r>
      <w:r w:rsidDel="00000000" w:rsidR="00000000" w:rsidRPr="00000000">
        <w:rPr>
          <w:rtl w:val="0"/>
        </w:rPr>
        <w:t xml:space="preserve"> Christian Geschvindermann </w:t>
      </w:r>
      <w:r w:rsidDel="00000000" w:rsidR="00000000" w:rsidRPr="00000000">
        <w:rPr>
          <w:rtl w:val="0"/>
        </w:rPr>
      </w:r>
    </w:p>
    <w:p w:rsidR="00000000" w:rsidDel="00000000" w:rsidP="00000000" w:rsidRDefault="00000000" w:rsidRPr="00000000" w14:paraId="00000012">
      <w:pPr>
        <w:spacing w:line="240" w:lineRule="auto"/>
        <w:rPr>
          <w:i w:val="1"/>
        </w:rPr>
      </w:pPr>
      <w:r w:rsidDel="00000000" w:rsidR="00000000" w:rsidRPr="00000000">
        <w:rPr>
          <w:i w:val="1"/>
          <w:rtl w:val="0"/>
        </w:rPr>
        <w:t xml:space="preserve">Création lumières </w:t>
      </w:r>
      <w:r w:rsidDel="00000000" w:rsidR="00000000" w:rsidRPr="00000000">
        <w:rPr>
          <w:rtl w:val="0"/>
        </w:rPr>
        <w:t xml:space="preserve">Dominique Borrini </w:t>
      </w:r>
      <w:r w:rsidDel="00000000" w:rsidR="00000000" w:rsidRPr="00000000">
        <w:rPr>
          <w:rtl w:val="0"/>
        </w:rPr>
      </w:r>
    </w:p>
    <w:p w:rsidR="00000000" w:rsidDel="00000000" w:rsidP="00000000" w:rsidRDefault="00000000" w:rsidRPr="00000000" w14:paraId="00000013">
      <w:pPr>
        <w:spacing w:line="240" w:lineRule="auto"/>
        <w:rPr>
          <w:i w:val="1"/>
        </w:rPr>
      </w:pPr>
      <w:r w:rsidDel="00000000" w:rsidR="00000000" w:rsidRPr="00000000">
        <w:rPr>
          <w:i w:val="1"/>
          <w:rtl w:val="0"/>
        </w:rPr>
        <w:t xml:space="preserve">Musique et création sonore</w:t>
      </w:r>
      <w:r w:rsidDel="00000000" w:rsidR="00000000" w:rsidRPr="00000000">
        <w:rPr>
          <w:rtl w:val="0"/>
        </w:rPr>
        <w:t xml:space="preserve"> Léo Nivot</w:t>
      </w:r>
      <w:r w:rsidDel="00000000" w:rsidR="00000000" w:rsidRPr="00000000">
        <w:rPr>
          <w:rtl w:val="0"/>
        </w:rPr>
      </w:r>
    </w:p>
    <w:p w:rsidR="00000000" w:rsidDel="00000000" w:rsidP="00000000" w:rsidRDefault="00000000" w:rsidRPr="00000000" w14:paraId="00000014">
      <w:pPr>
        <w:spacing w:line="240" w:lineRule="auto"/>
        <w:rPr>
          <w:i w:val="1"/>
        </w:rPr>
      </w:pPr>
      <w:r w:rsidDel="00000000" w:rsidR="00000000" w:rsidRPr="00000000">
        <w:rPr>
          <w:i w:val="1"/>
          <w:rtl w:val="0"/>
        </w:rPr>
        <w:t xml:space="preserve">Costumes </w:t>
      </w:r>
      <w:r w:rsidDel="00000000" w:rsidR="00000000" w:rsidRPr="00000000">
        <w:rPr>
          <w:rtl w:val="0"/>
        </w:rPr>
        <w:t xml:space="preserve">Clément Desoutter</w:t>
      </w:r>
      <w:r w:rsidDel="00000000" w:rsidR="00000000" w:rsidRPr="00000000">
        <w:rPr>
          <w:rtl w:val="0"/>
        </w:rPr>
      </w:r>
    </w:p>
    <w:p w:rsidR="00000000" w:rsidDel="00000000" w:rsidP="00000000" w:rsidRDefault="00000000" w:rsidRPr="00000000" w14:paraId="00000015">
      <w:pPr>
        <w:spacing w:line="240" w:lineRule="auto"/>
        <w:rPr/>
      </w:pPr>
      <w:r w:rsidDel="00000000" w:rsidR="00000000" w:rsidRPr="00000000">
        <w:rPr>
          <w:i w:val="1"/>
          <w:rtl w:val="0"/>
        </w:rPr>
        <w:t xml:space="preserve">Regard chorégraphique </w:t>
      </w:r>
      <w:r w:rsidDel="00000000" w:rsidR="00000000" w:rsidRPr="00000000">
        <w:rPr>
          <w:rtl w:val="0"/>
        </w:rPr>
        <w:t xml:space="preserve">Shanti Mouget</w:t>
      </w:r>
    </w:p>
    <w:p w:rsidR="00000000" w:rsidDel="00000000" w:rsidP="00000000" w:rsidRDefault="00000000" w:rsidRPr="00000000" w14:paraId="00000016">
      <w:pPr>
        <w:spacing w:line="240" w:lineRule="auto"/>
        <w:rPr/>
      </w:pPr>
      <w:r w:rsidDel="00000000" w:rsidR="00000000" w:rsidRPr="00000000">
        <w:rPr>
          <w:rtl w:val="0"/>
        </w:rPr>
      </w:r>
    </w:p>
    <w:p w:rsidR="00000000" w:rsidDel="00000000" w:rsidP="00000000" w:rsidRDefault="00000000" w:rsidRPr="00000000" w14:paraId="00000017">
      <w:pPr>
        <w:spacing w:line="276" w:lineRule="auto"/>
        <w:rPr>
          <w:i w:val="1"/>
        </w:rPr>
      </w:pPr>
      <w:r w:rsidDel="00000000" w:rsidR="00000000" w:rsidRPr="00000000">
        <w:rPr>
          <w:rtl w:val="0"/>
        </w:rPr>
        <w:t xml:space="preserve">Pillow Lava et </w:t>
      </w:r>
      <w:r w:rsidDel="00000000" w:rsidR="00000000" w:rsidRPr="00000000">
        <w:rPr>
          <w:i w:val="1"/>
          <w:rtl w:val="0"/>
        </w:rPr>
        <w:t xml:space="preserve">Bon-Qu’à-Çà</w:t>
      </w:r>
    </w:p>
    <w:p w:rsidR="00000000" w:rsidDel="00000000" w:rsidP="00000000" w:rsidRDefault="00000000" w:rsidRPr="00000000" w14:paraId="00000018">
      <w:pPr>
        <w:spacing w:line="276" w:lineRule="auto"/>
        <w:rPr/>
      </w:pPr>
      <w:r w:rsidDel="00000000" w:rsidR="00000000" w:rsidRPr="00000000">
        <w:rPr>
          <w:rtl w:val="0"/>
        </w:rPr>
        <w:t xml:space="preserve">E</w:t>
      </w:r>
      <w:r w:rsidDel="00000000" w:rsidR="00000000" w:rsidRPr="00000000">
        <w:rPr>
          <w:rtl w:val="0"/>
        </w:rPr>
        <w:t xml:space="preserve">n accord avec le Théâtre de la Porte Saint-Martin</w:t>
      </w:r>
    </w:p>
    <w:p w:rsidR="00000000" w:rsidDel="00000000" w:rsidP="00000000" w:rsidRDefault="00000000" w:rsidRPr="00000000" w14:paraId="00000019">
      <w:pPr>
        <w:spacing w:line="276" w:lineRule="auto"/>
        <w:rPr>
          <w:i w:val="1"/>
        </w:rPr>
      </w:pPr>
      <w:r w:rsidDel="00000000" w:rsidR="00000000" w:rsidRPr="00000000">
        <w:rPr>
          <w:rtl w:val="0"/>
        </w:rPr>
      </w:r>
    </w:p>
    <w:p w:rsidR="00000000" w:rsidDel="00000000" w:rsidP="00000000" w:rsidRDefault="00000000" w:rsidRPr="00000000" w14:paraId="0000001A">
      <w:pPr>
        <w:spacing w:line="276" w:lineRule="auto"/>
        <w:rPr/>
      </w:pPr>
      <w:r w:rsidDel="00000000" w:rsidR="00000000" w:rsidRPr="00000000">
        <w:rPr>
          <w:rtl w:val="0"/>
        </w:rPr>
        <w:t xml:space="preserve">Le texte est publié aux Éditions Stock.</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