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C64" w:rsidRPr="00507C64" w:rsidRDefault="00507C64" w:rsidP="00507C64">
      <w:pPr>
        <w:pStyle w:val="Titre1"/>
        <w:spacing w:before="0" w:after="675" w:line="675" w:lineRule="atLeast"/>
        <w:rPr>
          <w:rFonts w:ascii="Helvetica" w:hAnsi="Helvetica" w:cs="Helvetica"/>
          <w:sz w:val="60"/>
          <w:szCs w:val="60"/>
        </w:rPr>
      </w:pPr>
      <w:r>
        <w:rPr>
          <w:rFonts w:ascii="Helvetica" w:hAnsi="Helvetica" w:cs="Helvetica"/>
          <w:sz w:val="60"/>
          <w:szCs w:val="60"/>
        </w:rPr>
        <w:t xml:space="preserve">Compagnie </w:t>
      </w:r>
      <w:proofErr w:type="spellStart"/>
      <w:r>
        <w:rPr>
          <w:rFonts w:ascii="Helvetica" w:hAnsi="Helvetica" w:cs="Helvetica"/>
          <w:sz w:val="60"/>
          <w:szCs w:val="60"/>
        </w:rPr>
        <w:t>Dyptik</w:t>
      </w:r>
      <w:proofErr w:type="spellEnd"/>
      <w:r>
        <w:rPr>
          <w:rFonts w:ascii="Helvetica" w:hAnsi="Helvetica" w:cs="Helvetica"/>
          <w:sz w:val="60"/>
          <w:szCs w:val="60"/>
        </w:rPr>
        <w:t xml:space="preserve"> (FR)</w:t>
      </w:r>
      <w:r>
        <w:rPr>
          <w:rFonts w:ascii="Helvetica" w:hAnsi="Helvetica" w:cs="Helvetica"/>
          <w:sz w:val="60"/>
          <w:szCs w:val="60"/>
        </w:rPr>
        <w:br/>
        <w:t>«Le Grand Bal»</w:t>
      </w:r>
      <w:r>
        <w:rPr>
          <w:rFonts w:ascii="Helvetica" w:hAnsi="Helvetica" w:cs="Helvetica"/>
          <w:sz w:val="60"/>
          <w:szCs w:val="60"/>
        </w:rPr>
        <w:br/>
      </w:r>
      <w:proofErr w:type="spellStart"/>
      <w:r>
        <w:rPr>
          <w:rFonts w:ascii="Helvetica" w:hAnsi="Helvetica" w:cs="Helvetica"/>
          <w:sz w:val="60"/>
          <w:szCs w:val="60"/>
        </w:rPr>
        <w:t>Souhail</w:t>
      </w:r>
      <w:proofErr w:type="spellEnd"/>
      <w:r>
        <w:rPr>
          <w:rFonts w:ascii="Helvetica" w:hAnsi="Helvetica" w:cs="Helvetica"/>
          <w:sz w:val="60"/>
          <w:szCs w:val="60"/>
        </w:rPr>
        <w:t xml:space="preserve"> </w:t>
      </w:r>
      <w:proofErr w:type="spellStart"/>
      <w:r>
        <w:rPr>
          <w:rFonts w:ascii="Helvetica" w:hAnsi="Helvetica" w:cs="Helvetica"/>
          <w:sz w:val="60"/>
          <w:szCs w:val="60"/>
        </w:rPr>
        <w:t>Marchiche</w:t>
      </w:r>
      <w:proofErr w:type="spellEnd"/>
      <w:r>
        <w:rPr>
          <w:rFonts w:ascii="Helvetica" w:hAnsi="Helvetica" w:cs="Helvetica"/>
          <w:sz w:val="60"/>
          <w:szCs w:val="60"/>
        </w:rPr>
        <w:t xml:space="preserve"> &amp; Mehdi </w:t>
      </w:r>
      <w:proofErr w:type="spellStart"/>
      <w:r>
        <w:rPr>
          <w:rFonts w:ascii="Helvetica" w:hAnsi="Helvetica" w:cs="Helvetica"/>
          <w:sz w:val="60"/>
          <w:szCs w:val="60"/>
        </w:rPr>
        <w:t>Meghari</w:t>
      </w:r>
      <w:proofErr w:type="spellEnd"/>
    </w:p>
    <w:p w:rsidR="00507C64" w:rsidRDefault="00507C64" w:rsidP="00507C64">
      <w:pPr>
        <w:pStyle w:val="NormalWeb"/>
      </w:pPr>
      <w:r>
        <w:t xml:space="preserve">Avec leur compagnie </w:t>
      </w:r>
      <w:proofErr w:type="spellStart"/>
      <w:r>
        <w:t>Dyptik</w:t>
      </w:r>
      <w:proofErr w:type="spellEnd"/>
      <w:r>
        <w:t xml:space="preserve">, </w:t>
      </w:r>
      <w:proofErr w:type="spellStart"/>
      <w:r>
        <w:t>Souhail</w:t>
      </w:r>
      <w:proofErr w:type="spellEnd"/>
      <w:r>
        <w:t xml:space="preserve"> </w:t>
      </w:r>
      <w:proofErr w:type="spellStart"/>
      <w:r>
        <w:t>Marchiche</w:t>
      </w:r>
      <w:proofErr w:type="spellEnd"/>
      <w:r>
        <w:t xml:space="preserve"> et Mehdi </w:t>
      </w:r>
      <w:proofErr w:type="spellStart"/>
      <w:r>
        <w:t>Meghari</w:t>
      </w:r>
      <w:proofErr w:type="spellEnd"/>
      <w:r>
        <w:t xml:space="preserve"> touchent le cœur de notre époque: le ballet classique côtoie les arts de la rue et la danse contemporaine rencontre le break dance. Ce mariage, a priori incompatible, constitue pourtant la clé de leur succès. </w:t>
      </w:r>
      <w:r>
        <w:rPr>
          <w:rStyle w:val="Accentuation"/>
          <w:rFonts w:eastAsiaTheme="majorEastAsia"/>
        </w:rPr>
        <w:t>Le Grand Bal</w:t>
      </w:r>
      <w:r>
        <w:t>, la dernière production du duo français, dont les racines plongent dans le hip-hop, séduit un vaste public dans toute l’Europe. Les chorégraphes y étudient le phénomène de la fièvre de la danse et la façon dont elle se propage et affecte d’autres personnes.</w:t>
      </w:r>
    </w:p>
    <w:p w:rsidR="00507C64" w:rsidRDefault="00507C64" w:rsidP="00507C64">
      <w:pPr>
        <w:pStyle w:val="NormalWeb"/>
      </w:pPr>
      <w:r>
        <w:t>Non loin de l’isolement, des tensions sociales et d’une noirceur oppressante, la pièce s’interroge sur ce qui se passe lorsque le corps s’échappe: sur scène, une fièvre se propage, un frisson s’empare peu à peu du groupe de neuf personnes, puis enfin vient la délivrance: </w:t>
      </w:r>
      <w:r>
        <w:rPr>
          <w:rStyle w:val="Accentuation"/>
          <w:rFonts w:eastAsiaTheme="majorEastAsia"/>
        </w:rPr>
        <w:t>Le Grand Bal</w:t>
      </w:r>
      <w:r>
        <w:t> célèbre l’affranchissement des corps. La chorégraphie envoutante gagne les corps des danseuses et des danseurs: une expérience d’ivresse collective comme point culminant d’une révolte qui se prolonge bien au-delà des limites de la scène.</w:t>
      </w:r>
    </w:p>
    <w:p w:rsidR="00507C64" w:rsidRPr="00507C64" w:rsidRDefault="00622FBA" w:rsidP="00507C64">
      <w:pPr>
        <w:pStyle w:val="Titre2"/>
        <w:rPr>
          <w:rFonts w:ascii="Helvetica" w:hAnsi="Helvetica" w:cs="Helvetica"/>
          <w:color w:val="000000"/>
        </w:rPr>
      </w:pPr>
      <w:r>
        <w:br/>
      </w:r>
      <w:r w:rsidR="00507C64" w:rsidRPr="00507C64">
        <w:rPr>
          <w:rFonts w:ascii="Helvetica" w:hAnsi="Helvetica" w:cs="Helvetica"/>
          <w:color w:val="000000"/>
        </w:rPr>
        <w:t>Informations</w:t>
      </w:r>
    </w:p>
    <w:p w:rsidR="00507C64" w:rsidRP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Durée: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55 minutes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Nombre d’artistes sur scène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: 9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Textes parlés: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non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Âge recommandé: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12+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Avertissement relatif au contenu: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lumière stroboscopique dans certaines scènes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Première: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le 20 septembre 2023, Biennale de la danse Lyon</w:t>
      </w:r>
    </w:p>
    <w:p w:rsidR="00507C64" w:rsidRP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  <w:proofErr w:type="spellStart"/>
      <w:r w:rsidRPr="00507C64">
        <w:rPr>
          <w:rFonts w:ascii="Helvetica" w:eastAsia="Times New Roman" w:hAnsi="Helvetica" w:cs="Helvetica"/>
          <w:b/>
          <w:bCs/>
          <w:color w:val="000000"/>
          <w:sz w:val="36"/>
          <w:szCs w:val="36"/>
          <w:lang w:eastAsia="fr-CH"/>
        </w:rPr>
        <w:t>Credits</w:t>
      </w:r>
      <w:proofErr w:type="spellEnd"/>
    </w:p>
    <w:p w:rsidR="00507C64" w:rsidRP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Direction artistique et chorégraphie : 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Souhail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Marchiche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et Mehdi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Meghari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Interprètes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Mounir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Amhiln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Charly Bouges, Yohann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Daher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Nicolas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Grosclaude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 Hava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Hudry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Beatrice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Mognol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Carla Munier, Davide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Salvadori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Alice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Sundara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Conception musicale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Patrick De Oliveira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Conception lumière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Richard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Gratas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&amp; François-Xavier Gallet-Lemaitre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Scénographie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Hannah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Daugreilh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lastRenderedPageBreak/>
        <w:t>Peintre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Loïc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Niwa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Costumes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Hannah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Daugreilh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&amp; Sandra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Bersot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 </w:t>
      </w:r>
    </w:p>
    <w:p w:rsid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Coproduction :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La Compagnie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Dyptik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Les Studios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Dyptik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Maison De La Danse &amp; Biennale De La Danse De Lyon, Stora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Teatern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– Göteborg, La Comédie – CDN de St Etienne, Théâtre Des Bergeries – Noisy Le Sec (artiste associé), IADU La Villette, CCN du Havre – Cie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Massala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, Théâtre Jean Lurçat – Scène Nationale d’Aubusson, Théâtre De Cusset (artiste associé), Amman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Contemporary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Dance Festival, Théâtre Du Parc – Andrézieux-Bouthéon, Domaine De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Bayssan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– Béziers, Centre Culturel </w:t>
      </w:r>
      <w:proofErr w:type="spellStart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Athena</w:t>
      </w:r>
      <w:proofErr w:type="spellEnd"/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 xml:space="preserve"> – La Ferté Bernard, L’Avant Seine – Théâtre De Colombes, Sémaphore – Théâtre de la ville d’Irigny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br/>
      </w:r>
      <w:r w:rsidRPr="00507C64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fr-CH"/>
        </w:rPr>
        <w:t>Soutenu par </w:t>
      </w:r>
      <w:r w:rsidRPr="00507C64"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  <w:t>: DRAC Auvergne Rhône-Alpes, Conseil Départemental de la Loire, Ville de St Etienne, ADAMI, SPEDIDAM, Conseil Départemental de Seine-St-Denis, Institut Français</w:t>
      </w:r>
    </w:p>
    <w:p w:rsid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</w:p>
    <w:p w:rsidR="00507C64" w:rsidRDefault="00507C64" w:rsidP="00507C64">
      <w:pPr>
        <w:pStyle w:val="Titre2"/>
      </w:pPr>
      <w:r>
        <w:t xml:space="preserve">Communication de </w:t>
      </w:r>
      <w:proofErr w:type="spellStart"/>
      <w:r>
        <w:t>Steps</w:t>
      </w:r>
      <w:proofErr w:type="spellEnd"/>
      <w:r>
        <w:t xml:space="preserve"> sur vos canaux</w:t>
      </w:r>
    </w:p>
    <w:p w:rsidR="00507C64" w:rsidRDefault="00507C64" w:rsidP="00507C64">
      <w:pPr>
        <w:pStyle w:val="NormalWeb"/>
        <w:rPr>
          <w:rFonts w:ascii="Helvetica" w:hAnsi="Helvetica" w:cs="Helvetica"/>
          <w:color w:val="000000"/>
        </w:rPr>
      </w:pPr>
      <w:r>
        <w:rPr>
          <w:rStyle w:val="lev"/>
          <w:rFonts w:ascii="Helvetica" w:hAnsi="Helvetica" w:cs="Helvetica"/>
          <w:color w:val="000000"/>
        </w:rPr>
        <w:t>Merci d'annoncer</w:t>
      </w:r>
      <w:r>
        <w:rPr>
          <w:rFonts w:ascii="Helvetica" w:hAnsi="Helvetica" w:cs="Helvetica"/>
          <w:color w:val="000000"/>
        </w:rPr>
        <w:t xml:space="preserve"> la ou les représentations de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 xml:space="preserve"> comme suit:</w:t>
      </w:r>
      <w:r>
        <w:rPr>
          <w:rFonts w:ascii="Helvetica" w:hAnsi="Helvetica" w:cs="Helvetica"/>
          <w:color w:val="000000"/>
        </w:rPr>
        <w:br/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 xml:space="preserve">: ((Nom de la compagnie)), EXEMPLE: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 xml:space="preserve">: Compagnie </w:t>
      </w:r>
      <w:proofErr w:type="spellStart"/>
      <w:r>
        <w:rPr>
          <w:rFonts w:ascii="Helvetica" w:hAnsi="Helvetica" w:cs="Helvetica"/>
          <w:color w:val="000000"/>
        </w:rPr>
        <w:t>Dyptik</w:t>
      </w:r>
      <w:proofErr w:type="spellEnd"/>
      <w:r>
        <w:rPr>
          <w:rFonts w:ascii="Helvetica" w:hAnsi="Helvetica" w:cs="Helvetica"/>
          <w:color w:val="000000"/>
        </w:rPr>
        <w:br/>
        <w:t xml:space="preserve">OU: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 xml:space="preserve">: ((Nom de la production)), EXEMPLE: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>: Le Grand Bal</w:t>
      </w:r>
    </w:p>
    <w:p w:rsidR="00507C64" w:rsidRDefault="00507C64" w:rsidP="00507C64">
      <w:pPr>
        <w:pStyle w:val="NormalWeb"/>
        <w:rPr>
          <w:rFonts w:ascii="Helvetica" w:hAnsi="Helvetica" w:cs="Helvetica"/>
          <w:color w:val="000000"/>
        </w:rPr>
      </w:pPr>
      <w:r>
        <w:rPr>
          <w:rStyle w:val="lev"/>
          <w:rFonts w:ascii="Helvetica" w:hAnsi="Helvetica" w:cs="Helvetica"/>
          <w:color w:val="000000"/>
        </w:rPr>
        <w:t>Merci de mentionner</w:t>
      </w:r>
      <w:r>
        <w:rPr>
          <w:rFonts w:ascii="Helvetica" w:hAnsi="Helvetica" w:cs="Helvetica"/>
          <w:color w:val="000000"/>
        </w:rPr>
        <w:t> dans votre documentation relative à la représentation:</w:t>
      </w:r>
      <w:r>
        <w:rPr>
          <w:rFonts w:ascii="Helvetica" w:hAnsi="Helvetica" w:cs="Helvetica"/>
          <w:color w:val="000000"/>
        </w:rPr>
        <w:br/>
        <w:t xml:space="preserve">Dans le cadre de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>, Festival de danse du Pour-cent culturel Migros</w:t>
      </w:r>
      <w:r>
        <w:rPr>
          <w:rFonts w:ascii="Helvetica" w:hAnsi="Helvetica" w:cs="Helvetica"/>
          <w:color w:val="000000"/>
        </w:rPr>
        <w:br/>
        <w:t xml:space="preserve">OU: Dans le cadre de ((logo de </w:t>
      </w:r>
      <w:proofErr w:type="spellStart"/>
      <w:r>
        <w:rPr>
          <w:rFonts w:ascii="Helvetica" w:hAnsi="Helvetica" w:cs="Helvetica"/>
          <w:color w:val="000000"/>
        </w:rPr>
        <w:t>Steps</w:t>
      </w:r>
      <w:proofErr w:type="spellEnd"/>
      <w:r>
        <w:rPr>
          <w:rFonts w:ascii="Helvetica" w:hAnsi="Helvetica" w:cs="Helvetica"/>
          <w:color w:val="000000"/>
        </w:rPr>
        <w:t>))</w:t>
      </w:r>
    </w:p>
    <w:p w:rsidR="00507C64" w:rsidRDefault="00507C64" w:rsidP="00507C64">
      <w:pPr>
        <w:pStyle w:val="NormalWeb"/>
        <w:rPr>
          <w:rFonts w:ascii="Helvetica" w:hAnsi="Helvetica" w:cs="Helvetica"/>
          <w:color w:val="000000"/>
        </w:rPr>
      </w:pPr>
    </w:p>
    <w:p w:rsidR="00507C64" w:rsidRPr="00507C64" w:rsidRDefault="00507C64" w:rsidP="00507C64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fr-CH"/>
        </w:rPr>
      </w:pPr>
      <w:bookmarkStart w:id="0" w:name="_GoBack"/>
      <w:bookmarkEnd w:id="0"/>
    </w:p>
    <w:p w:rsidR="00622FBA" w:rsidRDefault="00622FBA" w:rsidP="00507C64"/>
    <w:sectPr w:rsidR="00622F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46"/>
    <w:rsid w:val="000A325B"/>
    <w:rsid w:val="00141CB7"/>
    <w:rsid w:val="00335146"/>
    <w:rsid w:val="00507C64"/>
    <w:rsid w:val="0062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FEACBF"/>
  <w15:chartTrackingRefBased/>
  <w15:docId w15:val="{BE5FFB5C-1FEC-49F0-B527-0697D942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7C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507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7C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2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ev">
    <w:name w:val="Strong"/>
    <w:basedOn w:val="Policepardfaut"/>
    <w:uiPriority w:val="22"/>
    <w:qFormat/>
    <w:rsid w:val="00622FBA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507C64"/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character" w:styleId="Lienhypertexte">
    <w:name w:val="Hyperlink"/>
    <w:basedOn w:val="Policepardfaut"/>
    <w:uiPriority w:val="99"/>
    <w:semiHidden/>
    <w:unhideWhenUsed/>
    <w:rsid w:val="00507C64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507C64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507C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507C6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SEREX Arielle</dc:creator>
  <cp:keywords/>
  <dc:description/>
  <cp:lastModifiedBy>SEREX Arielle</cp:lastModifiedBy>
  <cp:revision>2</cp:revision>
  <dcterms:created xsi:type="dcterms:W3CDTF">2025-03-21T10:03:00Z</dcterms:created>
  <dcterms:modified xsi:type="dcterms:W3CDTF">2025-03-21T10:28:00Z</dcterms:modified>
</cp:coreProperties>
</file>