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4D74D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rStyle w:val="Accentuation"/>
          <w:color w:val="808080"/>
          <w:sz w:val="17"/>
          <w:szCs w:val="17"/>
          <w:bdr w:val="none" w:sz="0" w:space="0" w:color="auto" w:frame="1"/>
        </w:rPr>
        <w:t>Création 2022 / Quintet - 15 min</w:t>
      </w:r>
    </w:p>
    <w:p w14:paraId="5E846D5A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sz w:val="17"/>
          <w:szCs w:val="17"/>
        </w:rPr>
        <w:t xml:space="preserve">Debout, immobiles, face au public, cinq femmes essuient leurs joues inondées de larmes. De quel chagrin sont-elles porteuses ? Leur appartient-il ? Avec </w:t>
      </w:r>
      <w:proofErr w:type="spellStart"/>
      <w:r>
        <w:rPr>
          <w:sz w:val="17"/>
          <w:szCs w:val="17"/>
        </w:rPr>
        <w:t>Bouﬀées</w:t>
      </w:r>
      <w:proofErr w:type="spellEnd"/>
      <w:r>
        <w:rPr>
          <w:sz w:val="17"/>
          <w:szCs w:val="17"/>
        </w:rPr>
        <w:t>, Leïla Ka imagine comment panser « l’inguérissable » : l’accueillir afin de parvenir à le transformer en vecteur de puissance et en relance de vie.</w:t>
      </w:r>
    </w:p>
    <w:p w14:paraId="1964015F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b/>
          <w:bCs/>
          <w:sz w:val="17"/>
          <w:szCs w:val="17"/>
          <w:bdr w:val="none" w:sz="0" w:space="0" w:color="auto" w:frame="1"/>
        </w:rPr>
        <w:t>1er PRIX - CONCOURS DANSE ÉLARGIE 2022 DU THÉÂTRE DE LA VILLE - PARIS</w:t>
      </w:r>
    </w:p>
    <w:p w14:paraId="2C954DAA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sz w:val="17"/>
          <w:szCs w:val="17"/>
        </w:rPr>
        <w:t> </w:t>
      </w:r>
    </w:p>
    <w:p w14:paraId="76D1366A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rStyle w:val="lev"/>
          <w:sz w:val="17"/>
          <w:szCs w:val="17"/>
          <w:u w:val="single"/>
          <w:bdr w:val="none" w:sz="0" w:space="0" w:color="auto" w:frame="1"/>
        </w:rPr>
        <w:t>Distribution</w:t>
      </w:r>
    </w:p>
    <w:p w14:paraId="53218189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proofErr w:type="spellStart"/>
      <w:r>
        <w:rPr>
          <w:sz w:val="17"/>
          <w:szCs w:val="17"/>
          <w:bdr w:val="none" w:sz="0" w:space="0" w:color="auto" w:frame="1"/>
        </w:rPr>
        <w:t>Choreographie</w:t>
      </w:r>
      <w:proofErr w:type="spellEnd"/>
      <w:r>
        <w:rPr>
          <w:sz w:val="17"/>
          <w:szCs w:val="17"/>
          <w:bdr w:val="none" w:sz="0" w:space="0" w:color="auto" w:frame="1"/>
        </w:rPr>
        <w:t xml:space="preserve"> : </w:t>
      </w:r>
      <w:proofErr w:type="spellStart"/>
      <w:r>
        <w:rPr>
          <w:sz w:val="17"/>
          <w:szCs w:val="17"/>
          <w:bdr w:val="none" w:sz="0" w:space="0" w:color="auto" w:frame="1"/>
        </w:rPr>
        <w:t>Leïla</w:t>
      </w:r>
      <w:proofErr w:type="spellEnd"/>
      <w:r>
        <w:rPr>
          <w:sz w:val="17"/>
          <w:szCs w:val="17"/>
          <w:bdr w:val="none" w:sz="0" w:space="0" w:color="auto" w:frame="1"/>
        </w:rPr>
        <w:t xml:space="preserve"> Ka</w:t>
      </w:r>
      <w:r>
        <w:rPr>
          <w:sz w:val="17"/>
          <w:szCs w:val="17"/>
          <w:bdr w:val="none" w:sz="0" w:space="0" w:color="auto" w:frame="1"/>
        </w:rPr>
        <w:br/>
        <w:t xml:space="preserve">Interprètes : </w:t>
      </w:r>
      <w:proofErr w:type="spellStart"/>
      <w:r>
        <w:rPr>
          <w:sz w:val="17"/>
          <w:szCs w:val="17"/>
          <w:bdr w:val="none" w:sz="0" w:space="0" w:color="auto" w:frame="1"/>
        </w:rPr>
        <w:t>Océane</w:t>
      </w:r>
      <w:proofErr w:type="spellEnd"/>
      <w:r>
        <w:rPr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sz w:val="17"/>
          <w:szCs w:val="17"/>
          <w:bdr w:val="none" w:sz="0" w:space="0" w:color="auto" w:frame="1"/>
        </w:rPr>
        <w:t>Crouzier</w:t>
      </w:r>
      <w:proofErr w:type="spellEnd"/>
      <w:r>
        <w:rPr>
          <w:sz w:val="17"/>
          <w:szCs w:val="17"/>
          <w:bdr w:val="none" w:sz="0" w:space="0" w:color="auto" w:frame="1"/>
        </w:rPr>
        <w:t xml:space="preserve">, Jade </w:t>
      </w:r>
      <w:proofErr w:type="spellStart"/>
      <w:r>
        <w:rPr>
          <w:sz w:val="17"/>
          <w:szCs w:val="17"/>
          <w:bdr w:val="none" w:sz="0" w:space="0" w:color="auto" w:frame="1"/>
        </w:rPr>
        <w:t>Logmo</w:t>
      </w:r>
      <w:proofErr w:type="spellEnd"/>
      <w:r>
        <w:rPr>
          <w:sz w:val="17"/>
          <w:szCs w:val="17"/>
          <w:bdr w:val="none" w:sz="0" w:space="0" w:color="auto" w:frame="1"/>
        </w:rPr>
        <w:t xml:space="preserve">, Jane Fournier </w:t>
      </w:r>
      <w:proofErr w:type="spellStart"/>
      <w:r>
        <w:rPr>
          <w:sz w:val="17"/>
          <w:szCs w:val="17"/>
          <w:bdr w:val="none" w:sz="0" w:space="0" w:color="auto" w:frame="1"/>
        </w:rPr>
        <w:t>Dumet</w:t>
      </w:r>
      <w:proofErr w:type="spellEnd"/>
      <w:r>
        <w:rPr>
          <w:sz w:val="17"/>
          <w:szCs w:val="17"/>
          <w:bdr w:val="none" w:sz="0" w:space="0" w:color="auto" w:frame="1"/>
        </w:rPr>
        <w:t xml:space="preserve">, Aïda Ben </w:t>
      </w:r>
      <w:proofErr w:type="spellStart"/>
      <w:r>
        <w:rPr>
          <w:sz w:val="17"/>
          <w:szCs w:val="17"/>
          <w:bdr w:val="none" w:sz="0" w:space="0" w:color="auto" w:frame="1"/>
        </w:rPr>
        <w:t>Hassine</w:t>
      </w:r>
      <w:proofErr w:type="spellEnd"/>
      <w:r>
        <w:rPr>
          <w:sz w:val="17"/>
          <w:szCs w:val="17"/>
          <w:bdr w:val="none" w:sz="0" w:space="0" w:color="auto" w:frame="1"/>
        </w:rPr>
        <w:t xml:space="preserve"> or Salomé Moro or Leïla Ka or Inès Lopez or Mathilde Roussin, or Justine </w:t>
      </w:r>
      <w:proofErr w:type="spellStart"/>
      <w:r>
        <w:rPr>
          <w:sz w:val="17"/>
          <w:szCs w:val="17"/>
          <w:bdr w:val="none" w:sz="0" w:space="0" w:color="auto" w:frame="1"/>
        </w:rPr>
        <w:t>Agator</w:t>
      </w:r>
      <w:proofErr w:type="spellEnd"/>
      <w:r>
        <w:rPr>
          <w:sz w:val="17"/>
          <w:szCs w:val="17"/>
          <w:bdr w:val="none" w:sz="0" w:space="0" w:color="auto" w:frame="1"/>
        </w:rPr>
        <w:br/>
        <w:t>Lumières : Leïla Ka</w:t>
      </w:r>
    </w:p>
    <w:p w14:paraId="47733684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rStyle w:val="lev"/>
          <w:sz w:val="17"/>
          <w:szCs w:val="17"/>
          <w:u w:val="single"/>
          <w:bdr w:val="none" w:sz="0" w:space="0" w:color="auto" w:frame="1"/>
        </w:rPr>
        <w:t>Production</w:t>
      </w:r>
    </w:p>
    <w:p w14:paraId="29FF4650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sz w:val="17"/>
          <w:szCs w:val="17"/>
        </w:rPr>
        <w:t xml:space="preserve">Production : Compagnie </w:t>
      </w:r>
      <w:proofErr w:type="spellStart"/>
      <w:r>
        <w:rPr>
          <w:sz w:val="17"/>
          <w:szCs w:val="17"/>
        </w:rPr>
        <w:t>Leïla</w:t>
      </w:r>
      <w:proofErr w:type="spellEnd"/>
      <w:r>
        <w:rPr>
          <w:sz w:val="17"/>
          <w:szCs w:val="17"/>
        </w:rPr>
        <w:t xml:space="preserve"> Ka</w:t>
      </w:r>
    </w:p>
    <w:p w14:paraId="4139352B" w14:textId="77777777" w:rsidR="00012BFE" w:rsidRDefault="00012BFE" w:rsidP="00012BFE">
      <w:pPr>
        <w:pStyle w:val="NormalWeb"/>
        <w:spacing w:before="0" w:beforeAutospacing="0" w:after="0" w:afterAutospacing="0" w:line="360" w:lineRule="atLeast"/>
        <w:textAlignment w:val="baseline"/>
        <w:rPr>
          <w:sz w:val="17"/>
          <w:szCs w:val="17"/>
        </w:rPr>
      </w:pPr>
      <w:r>
        <w:rPr>
          <w:sz w:val="17"/>
          <w:szCs w:val="17"/>
          <w:bdr w:val="none" w:sz="0" w:space="0" w:color="auto" w:frame="1"/>
        </w:rPr>
        <w:t xml:space="preserve">Partenaires et coproducteurs : Espace 1789 - </w:t>
      </w:r>
      <w:proofErr w:type="spellStart"/>
      <w:r>
        <w:rPr>
          <w:sz w:val="17"/>
          <w:szCs w:val="17"/>
          <w:bdr w:val="none" w:sz="0" w:space="0" w:color="auto" w:frame="1"/>
        </w:rPr>
        <w:t>Scène</w:t>
      </w:r>
      <w:proofErr w:type="spellEnd"/>
      <w:r>
        <w:rPr>
          <w:sz w:val="17"/>
          <w:szCs w:val="17"/>
          <w:bdr w:val="none" w:sz="0" w:space="0" w:color="auto" w:frame="1"/>
        </w:rPr>
        <w:t xml:space="preserve"> </w:t>
      </w:r>
      <w:proofErr w:type="spellStart"/>
      <w:r>
        <w:rPr>
          <w:sz w:val="17"/>
          <w:szCs w:val="17"/>
          <w:bdr w:val="none" w:sz="0" w:space="0" w:color="auto" w:frame="1"/>
        </w:rPr>
        <w:t>conventionnée</w:t>
      </w:r>
      <w:proofErr w:type="spellEnd"/>
      <w:r>
        <w:rPr>
          <w:sz w:val="17"/>
          <w:szCs w:val="17"/>
          <w:bdr w:val="none" w:sz="0" w:space="0" w:color="auto" w:frame="1"/>
        </w:rPr>
        <w:t xml:space="preserve"> (Saint-Ouen) ; CENTQUATRE-PARIS - Laboratoire Des Cultures Urbaines Et Espaces Publics ; </w:t>
      </w:r>
    </w:p>
    <w:p w14:paraId="4AB97EBF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Leïla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Ka est artiste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associée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au CENTQUATRE-PARIS et à DSN,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nationale de Dieppe, artiste complice à La Garance, </w:t>
      </w:r>
      <w:proofErr w:type="spellStart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scène</w:t>
      </w:r>
      <w:proofErr w:type="spellEnd"/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 xml:space="preserve"> nationale de Cavaillon, la MC2, scène nationale de Grenoble.</w:t>
      </w:r>
    </w:p>
    <w:p w14:paraId="49405435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Fonts w:ascii="Helvetica" w:hAnsi="Helvetica" w:cs="Helvetica"/>
          <w:color w:val="000000"/>
          <w:sz w:val="17"/>
          <w:szCs w:val="17"/>
          <w:bdr w:val="none" w:sz="0" w:space="0" w:color="auto" w:frame="1"/>
        </w:rPr>
        <w:t>La compagnie bénéficie du soutien de la Fondation BNP Paribas depuis 2024.</w:t>
      </w:r>
    </w:p>
    <w:p w14:paraId="43EB4188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lev"/>
          <w:rFonts w:ascii="Helvetica" w:hAnsi="Helvetica" w:cs="Helvetica"/>
          <w:color w:val="000000"/>
          <w:sz w:val="17"/>
          <w:szCs w:val="17"/>
          <w:u w:val="single"/>
          <w:bdr w:val="none" w:sz="0" w:space="0" w:color="auto" w:frame="1"/>
        </w:rPr>
        <w:t>Presse</w:t>
      </w:r>
    </w:p>
    <w:p w14:paraId="333DD4CD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« Ces dix minutes sont un acte parfait, extrêmement engagé, actuel et fort »</w:t>
      </w:r>
      <w:r>
        <w:rPr>
          <w:rFonts w:ascii="inherit" w:hAnsi="inherit" w:cs="Helvetica"/>
          <w:i/>
          <w:iCs/>
          <w:color w:val="000000"/>
          <w:sz w:val="15"/>
          <w:szCs w:val="15"/>
          <w:bdr w:val="none" w:sz="0" w:space="0" w:color="auto" w:frame="1"/>
        </w:rPr>
        <w:br/>
      </w:r>
      <w:r>
        <w:rPr>
          <w:rStyle w:val="lev"/>
          <w:rFonts w:ascii="inherit" w:hAnsi="inherit" w:cs="Helvetica"/>
          <w:i/>
          <w:iCs/>
          <w:color w:val="000000"/>
          <w:sz w:val="15"/>
          <w:szCs w:val="15"/>
          <w:bdr w:val="none" w:sz="0" w:space="0" w:color="auto" w:frame="1"/>
        </w:rPr>
        <w:t>Toute la culture</w:t>
      </w:r>
    </w:p>
    <w:p w14:paraId="66198081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« Son succès est relayé par des tournées phénoménales : elle est la jeune chorégraphe la plus présente à l’affiche actuellement avec une centaine de dates annuelles »</w:t>
      </w:r>
      <w:r>
        <w:rPr>
          <w:rFonts w:ascii="inherit" w:hAnsi="inherit" w:cs="Helvetica"/>
          <w:i/>
          <w:iCs/>
          <w:color w:val="000000"/>
          <w:sz w:val="15"/>
          <w:szCs w:val="15"/>
          <w:bdr w:val="none" w:sz="0" w:space="0" w:color="auto" w:frame="1"/>
        </w:rPr>
        <w:br/>
      </w:r>
      <w:r>
        <w:rPr>
          <w:rStyle w:val="Accentuation"/>
          <w:rFonts w:ascii="inherit" w:hAnsi="inherit" w:cs="Helvetica"/>
          <w:b/>
          <w:bCs/>
          <w:color w:val="000000"/>
          <w:sz w:val="20"/>
          <w:szCs w:val="20"/>
          <w:bdr w:val="none" w:sz="0" w:space="0" w:color="auto" w:frame="1"/>
        </w:rPr>
        <w:t>Le Monde</w:t>
      </w:r>
    </w:p>
    <w:p w14:paraId="7B63D25D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« Leïla Ka incarne une jeunesse qui s’affirme, se révolte et invente un style en dehors des codes. »</w:t>
      </w:r>
      <w:r>
        <w:rPr>
          <w:rFonts w:ascii="inherit" w:hAnsi="inherit" w:cs="Helvetica"/>
          <w:b/>
          <w:bCs/>
          <w:color w:val="000000"/>
          <w:sz w:val="15"/>
          <w:szCs w:val="15"/>
          <w:bdr w:val="none" w:sz="0" w:space="0" w:color="auto" w:frame="1"/>
        </w:rPr>
        <w:br/>
      </w:r>
      <w:r>
        <w:rPr>
          <w:rStyle w:val="lev"/>
          <w:rFonts w:ascii="inherit" w:hAnsi="inherit" w:cs="Helvetica"/>
          <w:color w:val="000000"/>
          <w:sz w:val="20"/>
          <w:szCs w:val="20"/>
          <w:bdr w:val="none" w:sz="0" w:space="0" w:color="auto" w:frame="1"/>
        </w:rPr>
        <w:t>Télérama</w:t>
      </w:r>
    </w:p>
    <w:p w14:paraId="3F8A4381" w14:textId="77777777" w:rsidR="00012BFE" w:rsidRDefault="00012BFE" w:rsidP="00012BFE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000000"/>
          <w:sz w:val="17"/>
          <w:szCs w:val="17"/>
        </w:rPr>
      </w:pP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« Avec grâce et poésie, les corps vacillent, tombent, se relèvent, se relèvent et se répondent, poussés par une urgence vitale et couronnés du salut des larmes, comme des étoiles brisées</w:t>
      </w:r>
      <w:r>
        <w:rPr>
          <w:rFonts w:ascii="Helvetica" w:hAnsi="Helvetica" w:cs="Helvetica"/>
          <w:i/>
          <w:iCs/>
          <w:color w:val="000000"/>
          <w:sz w:val="17"/>
          <w:szCs w:val="17"/>
          <w:bdr w:val="none" w:sz="0" w:space="0" w:color="auto" w:frame="1"/>
        </w:rPr>
        <w:t> </w:t>
      </w:r>
      <w:r>
        <w:rPr>
          <w:rStyle w:val="Accentuation"/>
          <w:rFonts w:ascii="inherit" w:hAnsi="inherit" w:cs="Helvetica"/>
          <w:color w:val="000000"/>
          <w:sz w:val="15"/>
          <w:szCs w:val="15"/>
          <w:bdr w:val="none" w:sz="0" w:space="0" w:color="auto" w:frame="1"/>
        </w:rPr>
        <w:t>»</w:t>
      </w:r>
      <w:r>
        <w:rPr>
          <w:rFonts w:ascii="inherit" w:hAnsi="inherit" w:cs="Helvetica"/>
          <w:b/>
          <w:bCs/>
          <w:color w:val="000000"/>
          <w:sz w:val="15"/>
          <w:szCs w:val="15"/>
          <w:bdr w:val="none" w:sz="0" w:space="0" w:color="auto" w:frame="1"/>
        </w:rPr>
        <w:br/>
      </w:r>
      <w:r>
        <w:rPr>
          <w:rStyle w:val="gmaildefault"/>
          <w:rFonts w:ascii="inherit" w:hAnsi="inherit" w:cs="Helvetica"/>
          <w:b/>
          <w:bCs/>
          <w:i/>
          <w:iCs/>
          <w:color w:val="000000"/>
          <w:sz w:val="15"/>
          <w:szCs w:val="15"/>
          <w:bdr w:val="none" w:sz="0" w:space="0" w:color="auto" w:frame="1"/>
        </w:rPr>
        <w:t>La Croix</w:t>
      </w:r>
    </w:p>
    <w:p w14:paraId="7FE95881" w14:textId="77777777" w:rsidR="00040B9B" w:rsidRDefault="00012BFE" w:rsidP="00012BFE"/>
    <w:sectPr w:rsidR="00040B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75"/>
    <w:rsid w:val="00012BFE"/>
    <w:rsid w:val="000A325B"/>
    <w:rsid w:val="00141CB7"/>
    <w:rsid w:val="00C14204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511172-A423-448B-80F7-8F001AC5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Accentuation">
    <w:name w:val="Emphasis"/>
    <w:basedOn w:val="Policepardfaut"/>
    <w:uiPriority w:val="20"/>
    <w:qFormat/>
    <w:rsid w:val="00012BFE"/>
    <w:rPr>
      <w:i/>
      <w:iCs/>
    </w:rPr>
  </w:style>
  <w:style w:type="character" w:styleId="lev">
    <w:name w:val="Strong"/>
    <w:basedOn w:val="Policepardfaut"/>
    <w:uiPriority w:val="22"/>
    <w:qFormat/>
    <w:rsid w:val="00012BFE"/>
    <w:rPr>
      <w:b/>
      <w:bCs/>
    </w:rPr>
  </w:style>
  <w:style w:type="character" w:customStyle="1" w:styleId="gmaildefault">
    <w:name w:val="gmail_default"/>
    <w:basedOn w:val="Policepardfaut"/>
    <w:rsid w:val="0001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4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3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47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5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1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3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SEREX Arielle</dc:creator>
  <cp:keywords/>
  <dc:description/>
  <cp:lastModifiedBy>SEREX Arielle</cp:lastModifiedBy>
  <cp:revision>2</cp:revision>
  <dcterms:created xsi:type="dcterms:W3CDTF">2025-05-01T09:57:00Z</dcterms:created>
  <dcterms:modified xsi:type="dcterms:W3CDTF">2025-05-01T09:57:00Z</dcterms:modified>
</cp:coreProperties>
</file>